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ELTERNBESCHEINIGUNG</w:t>
      </w:r>
    </w:p>
    <w:p/>
    <w:p/>
    <w:p>
      <w:r>
        <w:rPr>
          <w:b/>
          <w:sz w:val="20"/>
        </w:rPr>
        <w:t>Hiermit wird bescheinigt, dass die nachfolgend genannten Personen als Eltern eines Kindes im Sinne des § 1626 BGB gelten.</w:t>
      </w:r>
    </w:p>
    <w:p/>
    <w:p>
      <w:r>
        <w:rPr>
          <w:b/>
          <w:sz w:val="20"/>
        </w:rPr>
        <w:t>Angaben zum Elternteil 1 :</w:t>
      </w:r>
    </w:p>
    <w:p>
      <w:r>
        <w:rPr>
          <w:b w:val="0"/>
          <w:sz w:val="20"/>
        </w:rPr>
        <w:t>Vor- und Nachname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</w:t>
      </w:r>
    </w:p>
    <w:p/>
    <w:p>
      <w:r>
        <w:rPr>
          <w:b/>
          <w:sz w:val="20"/>
        </w:rPr>
        <w:t>Angaben zum Elternteil 2 :</w:t>
      </w:r>
    </w:p>
    <w:p>
      <w:r>
        <w:rPr>
          <w:b w:val="0"/>
          <w:sz w:val="20"/>
        </w:rPr>
        <w:t>Vor- und Nachname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_________________________________________________________________</w:t>
      </w:r>
    </w:p>
    <w:p/>
    <w:p>
      <w:r>
        <w:rPr>
          <w:b/>
          <w:sz w:val="20"/>
        </w:rPr>
        <w:t>Rechtliche Grundlage :</w:t>
      </w:r>
    </w:p>
    <w:p>
      <w:r>
        <w:rPr>
          <w:b w:val="0"/>
          <w:sz w:val="20"/>
        </w:rPr>
        <w:t>Diese Bescheinigung erfolgt auf Grundlage des Bürgerlichen Gesetzbuches (BGB), insbesondere § 1626, und bestätigt die elterliche Sorge der genannten Personen.</w:t>
      </w:r>
    </w:p>
    <w:p/>
    <w:p>
      <w:r>
        <w:rPr>
          <w:b/>
          <w:sz w:val="20"/>
        </w:rPr>
        <w:t>Zweck der Bescheinigung :</w:t>
      </w:r>
    </w:p>
    <w:p>
      <w:r>
        <w:rPr>
          <w:b w:val="0"/>
          <w:sz w:val="20"/>
        </w:rPr>
        <w:t>Diese Bescheinigung dient als Nachweis der elterlichen Beziehung und kann für Behörden, Schulen oder sonstige Institutionen verwendet werden.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https://musterhero.com/elternbescheinigung/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lternbescheinig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