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PRIVATKAUF HANDY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Handy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IMEI-Nummer : ___________________________________________________</w:t>
      </w:r>
    </w:p>
    <w:p>
      <w:r>
        <w:rPr>
          <w:b w:val="0"/>
          <w:sz w:val="20"/>
        </w:rPr>
        <w:t>Baujahr/Erwerbsjahr : ____________________________________________</w:t>
      </w:r>
    </w:p>
    <w:p>
      <w:r>
        <w:rPr>
          <w:b w:val="0"/>
          <w:sz w:val="20"/>
        </w:rPr>
        <w:t>Farbe : __________________________________________________________</w:t>
      </w:r>
    </w:p>
    <w:p>
      <w:r>
        <w:rPr>
          <w:b w:val="0"/>
          <w:sz w:val="20"/>
        </w:rPr>
        <w:t>Technischer Zustand : 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Handy. Der Verkäufer versichert, Eigentümer des Gerätes zu sein und es frei von Rechten Dritter zu veräußern.</w:t>
      </w:r>
    </w:p>
    <w:p/>
    <w:p>
      <w:r>
        <w:rPr>
          <w:b/>
          <w:sz w:val="20"/>
        </w:rPr>
        <w:t>§ 2 – Zustand des Handys</w:t>
      </w:r>
    </w:p>
    <w:p>
      <w:r>
        <w:rPr>
          <w:b w:val="0"/>
          <w:sz w:val="20"/>
        </w:rPr>
        <w:t>Der Käufer bestätigt, das Handy besichtigt und den Zustand geprüft zu haben. Das Gerät wird unter Ausschluss jeglicher Gewährleistung verkauft, sofern nicht ausdrücklich anders vereinbart.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Eine Haftung des Verkäufers für Sachmängel ist ausgeschlossen, soweit diese nicht arglistig verschwiegen wurden. Das Handy wird wie besichtigt gekauft.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Handy geht mit vollständiger Bezahlung des Kaufpreises und Übergabe des Gerätes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Handy zum Zeitpunkt des Vertragsschlusses zu übergeben. Der Käufer verpflichtet sich, den Kaufpreis wie vereinbart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Sonstige individuelle Abreden zwischen den Vertragsparteien sind schriftlich festzuhalten: ____________________________________________________________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weiteren Rechtsfragen gilt das deutsche Recht. Gerichtsstand ist der Wohnsitz des Verkäufers, sofern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https://musterhero.com/kaufvertrag-handy-privat-zum-ausdrucken/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vertrag-handy-privat-zum-ausdruck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