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PRIVATES QUAD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Quad :</w:t>
      </w:r>
    </w:p>
    <w:p>
      <w:r>
        <w:rPr>
          <w:b w:val="0"/>
          <w:sz w:val="20"/>
        </w:rPr>
        <w:t>Marke/Modell : ________________________________________________</w:t>
      </w:r>
    </w:p>
    <w:p>
      <w:r>
        <w:rPr>
          <w:b w:val="0"/>
          <w:sz w:val="20"/>
        </w:rPr>
        <w:t>Baujahr : ___________________________________________________</w:t>
      </w:r>
    </w:p>
    <w:p>
      <w:r>
        <w:rPr>
          <w:b w:val="0"/>
          <w:sz w:val="20"/>
        </w:rPr>
        <w:t>Fahrgestellnummer (FIN) : ________________________________________________</w:t>
      </w:r>
    </w:p>
    <w:p>
      <w:r>
        <w:rPr>
          <w:b w:val="0"/>
          <w:sz w:val="20"/>
        </w:rPr>
        <w:t>Motorleistung : __________________ PS</w:t>
      </w:r>
    </w:p>
    <w:p>
      <w:r>
        <w:rPr>
          <w:b w:val="0"/>
          <w:sz w:val="20"/>
        </w:rPr>
        <w:t>Kilometerstand : __________________ km</w:t>
      </w:r>
    </w:p>
    <w:p>
      <w:r>
        <w:rPr>
          <w:b w:val="0"/>
          <w:sz w:val="20"/>
        </w:rPr>
        <w:t>Technischer Zustand : ___________________________________________________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das oben beschriebene Quad. Der Verkäufer versichert, Eigentümer des Quads zu sein und berechtigt, dieses zu veräußern.</w:t>
      </w:r>
    </w:p>
    <w:p/>
    <w:p>
      <w:r>
        <w:rPr>
          <w:b/>
          <w:sz w:val="20"/>
        </w:rPr>
        <w:t>§ 2 – Zustand des Quads</w:t>
      </w:r>
    </w:p>
    <w:p>
      <w:r>
        <w:rPr>
          <w:b w:val="0"/>
          <w:sz w:val="20"/>
        </w:rPr>
        <w:t>Der Käufer bestätigt, das Quad besichtigt und den Zustand geprüft zu haben. Das Quad wird unter Ausschluss jeglicher Gewährleistung verkauft, ausgenommen Ansprüche wegen arglistigen Verschweigens von Mängeln.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Die Haftung des Verkäufers für Sachmängel ist bei Gebrauchtkauf ausgeschlossen, soweit gesetzlich zulässig. Der Käufer erwirbt das Quad im gegenwärtigen Zustand.</w:t>
      </w:r>
    </w:p>
    <w:p/>
    <w:p>
      <w:r>
        <w:rPr>
          <w:b/>
          <w:sz w:val="20"/>
        </w:rPr>
        <w:t>§ 4 – Eigentumsübergang</w:t>
      </w:r>
    </w:p>
    <w:p>
      <w:r>
        <w:rPr>
          <w:b w:val="0"/>
          <w:sz w:val="20"/>
        </w:rPr>
        <w:t>Das Eigentum am Quad geht mit vollständiger Bezahlung und Übergabe auf den Käufer über. Alle Fahrzeugpapiere und Schlüssel werden übergeben.</w:t>
      </w:r>
    </w:p>
    <w:p/>
    <w:p>
      <w:r>
        <w:rPr>
          <w:b/>
          <w:sz w:val="20"/>
        </w:rPr>
        <w:t>§ 5 – Pflichten der Parteien</w:t>
      </w:r>
    </w:p>
    <w:p>
      <w:r>
        <w:rPr>
          <w:b w:val="0"/>
          <w:sz w:val="20"/>
        </w:rPr>
        <w:t>Der Verkäufer verpflichtet sich, das Quad bei Vertragsabschluss zu übergeben. Der Käufer verpflichtet sich, den Kaufpreis wie vereinbart zu zahlen.</w:t>
      </w:r>
    </w:p>
    <w:p/>
    <w:p>
      <w:r>
        <w:rPr>
          <w:b/>
          <w:sz w:val="20"/>
        </w:rPr>
        <w:t>§ 6 – Zusatzkosten</w:t>
      </w:r>
    </w:p>
    <w:p>
      <w:r>
        <w:rPr>
          <w:b w:val="0"/>
          <w:sz w:val="20"/>
        </w:rPr>
        <w:t>Etwaige Kosten für Ummeldung, Steuern oder Versicherung trägt der Käufer.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Sollten einzelne Bestimmungen dieses Vertrages unwirksam sein, berührt dies nicht die Wirksamkeit des übrigen Vertrages. Gerichtsstand ist der Wohnsitz des Verkäufers.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https://musterhero.com/kaufvertrag-quad-privat/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aufvertrag-quad-privat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