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KEHRWOCHENPLAN DER WOHNGEMEINSCHAFT</w:t>
      </w:r>
    </w:p>
    <w:p/>
    <w:p>
      <w:r>
        <w:rPr>
          <w:b w:val="0"/>
          <w:sz w:val="20"/>
        </w:rPr>
        <w:t>Dieser Kehrwochenplan regelt die Reinigungspflichten aller Bewohner zur Aufrechterhaltung der Sauberkeit und Ordnung in den gemeinschaftlich genutzten Bereichen. Die Einhaltung der festgelegten Termine ist verpflichtend.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Woche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Reinigung der Gemeinschaftsflächen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Verantwortliche Person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Bemerkungen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Flur, Treppenhaus und Eingangsbereich reinigen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Küche: Arbeitsflächen, Boden und Müllbehälter säubern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Badezimmer: Waschbecken, Toilette und Boden reinigen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Gemeinschaftsraum und Müllraum säubern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Fensterbänke und Heizkörper abwischen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/>
    <w:p/>
    <w:p>
      <w:r>
        <w:rPr>
          <w:b/>
          <w:sz w:val="20"/>
        </w:rPr>
        <w:t>Allgemeine Regelungen</w:t>
      </w:r>
    </w:p>
    <w:p>
      <w:r>
        <w:rPr>
          <w:b w:val="0"/>
          <w:sz w:val="20"/>
        </w:rPr>
        <w:t>1. Die Einhaltung des Kehrwochenplans ist für alle Bewohner verbindlich.</w:t>
      </w:r>
    </w:p>
    <w:p>
      <w:r>
        <w:rPr>
          <w:b w:val="0"/>
          <w:sz w:val="20"/>
        </w:rPr>
        <w:t>2. Bei Verhinderung muss die Reinigungspflicht rechtzeitig mit einer anderen Person getauscht werden.</w:t>
      </w:r>
    </w:p>
    <w:p>
      <w:r>
        <w:rPr>
          <w:b w:val="0"/>
          <w:sz w:val="20"/>
        </w:rPr>
        <w:t>3. Die Sauberkeit der Gemeinschaftsflächen trägt zum Wohlbefinden aller Bewohner bei.</w:t>
      </w:r>
    </w:p>
    <w:p>
      <w:r>
        <w:rPr>
          <w:b w:val="0"/>
          <w:sz w:val="20"/>
        </w:rPr>
        <w:t>4. Verstöße gegen diesen Plan können zu einer gemeinsamen Absprache und Konsequenzen führen.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Bewohner 1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Bewohner 2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Bewohner 3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https://musterhero.com/kehrwochenplan/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ehrwochenplan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