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VERTRAG ÜBER DEN KOMPLEMENTÄRWECHSEL</w:t>
      </w:r>
    </w:p>
    <w:p/>
    <w:p>
      <w:r>
        <w:rPr>
          <w:b/>
          <w:sz w:val="20"/>
        </w:rPr>
        <w:t>Vertragspartner:</w:t>
      </w:r>
    </w:p>
    <w:p>
      <w:r>
        <w:rPr>
          <w:b w:val="0"/>
          <w:sz w:val="20"/>
        </w:rPr>
        <w:t>Gesellschaft (OHG/KG): _________________________________________________________</w:t>
      </w:r>
    </w:p>
    <w:p>
      <w:r>
        <w:rPr>
          <w:b w:val="0"/>
          <w:sz w:val="20"/>
        </w:rPr>
        <w:t>Sitz der Gesellschaft: __________________________________________________________</w:t>
      </w:r>
    </w:p>
    <w:p>
      <w:r>
        <w:rPr>
          <w:b/>
          <w:sz w:val="20"/>
        </w:rPr>
        <w:t>Bisheriger Komplementär:</w:t>
      </w:r>
    </w:p>
    <w:p>
      <w:r>
        <w:rPr>
          <w:b w:val="0"/>
          <w:sz w:val="20"/>
        </w:rPr>
        <w:t>Name, Vorname: _________________________________________________________________</w:t>
      </w:r>
    </w:p>
    <w:p>
      <w:r>
        <w:rPr>
          <w:b w:val="0"/>
          <w:sz w:val="20"/>
        </w:rPr>
        <w:t>Anschrift: _____________________________________________________________________</w:t>
      </w:r>
    </w:p>
    <w:p/>
    <w:p>
      <w:r>
        <w:rPr>
          <w:b/>
          <w:sz w:val="20"/>
        </w:rPr>
        <w:t>Neuer Komplementär:</w:t>
      </w:r>
    </w:p>
    <w:p>
      <w:r>
        <w:rPr>
          <w:b w:val="0"/>
          <w:sz w:val="20"/>
        </w:rPr>
        <w:t>Name, Vorname: _________________________________________________________________</w:t>
      </w:r>
    </w:p>
    <w:p>
      <w:r>
        <w:rPr>
          <w:b w:val="0"/>
          <w:sz w:val="20"/>
        </w:rPr>
        <w:t>Anschrift: _____________________________________________________________________</w:t>
      </w:r>
    </w:p>
    <w:p/>
    <w:p>
      <w:r>
        <w:rPr>
          <w:b/>
          <w:sz w:val="20"/>
        </w:rPr>
        <w:t>Präambel</w:t>
      </w:r>
    </w:p>
    <w:p>
      <w:r>
        <w:rPr>
          <w:b w:val="0"/>
          <w:sz w:val="20"/>
        </w:rPr>
        <w:t>Die Gesellschafter der oben genannten Gesellschaft sind übereingekommen, dass der bisherige Komplementär aus der Gesellschaft ausscheidet und der neue Komplementär in die Gesellschaft eintritt. Dieser Vertrag regelt die Einzelheiten dieses Komplementärwechsels.</w:t>
      </w:r>
    </w:p>
    <w:p/>
    <w:p>
      <w:r>
        <w:rPr>
          <w:b/>
          <w:sz w:val="20"/>
        </w:rPr>
        <w:t>§ 1 – Ausscheiden des bisherigen Komplementärs</w:t>
      </w:r>
    </w:p>
    <w:p>
      <w:r>
        <w:rPr>
          <w:b w:val="0"/>
          <w:sz w:val="20"/>
        </w:rPr>
        <w:t>Der bisherige Komplementär scheidet mit Vertragsschluss aus der Gesellschaft aus. Er wird von allen Verbindlichkeiten und Verpflichtungen der Gesellschaft, die nach diesem Zeitpunkt entstehen, freigestellt.</w:t>
      </w:r>
    </w:p>
    <w:p/>
    <w:p>
      <w:r>
        <w:rPr>
          <w:b/>
          <w:sz w:val="20"/>
        </w:rPr>
        <w:t>§ 2 – Eintritt des neuen Komplementärs</w:t>
      </w:r>
    </w:p>
    <w:p>
      <w:r>
        <w:rPr>
          <w:b w:val="0"/>
          <w:sz w:val="20"/>
        </w:rPr>
        <w:t>Der neue Komplementär tritt mit Vertragsschluss in die Gesellschaft ein und übernimmt alle Rechte und Pflichten eines Komplementärs gemäß dem Gesellschaftsvertrag und den gesetzlichen Bestimmungen.</w:t>
      </w:r>
    </w:p>
    <w:p/>
    <w:p>
      <w:r>
        <w:rPr>
          <w:b/>
          <w:sz w:val="20"/>
        </w:rPr>
        <w:t>§ 3 – Haftung</w:t>
      </w:r>
    </w:p>
    <w:p>
      <w:r>
        <w:rPr>
          <w:b w:val="0"/>
          <w:sz w:val="20"/>
        </w:rPr>
        <w:t>Der neue Komplementär haftet unbeschränkt mit seinem gesamten Privatvermögen für die Verbindlichkeiten der Gesellschaft. Der bisherige Komplementär haftet nicht mehr für Verbindlichkeiten, die nach seinem Ausscheiden entstehen.</w:t>
      </w:r>
    </w:p>
    <w:p/>
    <w:p>
      <w:r>
        <w:rPr>
          <w:b/>
          <w:sz w:val="20"/>
        </w:rPr>
        <w:t>§ 4 – Änderung des Gesellschaftsvertrags</w:t>
      </w:r>
    </w:p>
    <w:p>
      <w:r>
        <w:rPr>
          <w:b w:val="0"/>
          <w:sz w:val="20"/>
        </w:rPr>
        <w:t>Die Gesellschafter verpflichten sich, den Gesellschaftsvertrag in erforderlichem Umfang zu ändern und die Änderungen notariell beurkunden zu lassen.</w:t>
      </w:r>
    </w:p>
    <w:p/>
    <w:p>
      <w:r>
        <w:rPr>
          <w:b/>
          <w:sz w:val="20"/>
        </w:rPr>
        <w:t>§ 5 – Sonstige Vereinbarungen</w:t>
      </w:r>
    </w:p>
    <w:p>
      <w:r>
        <w:rPr>
          <w:b w:val="0"/>
          <w:sz w:val="20"/>
        </w:rPr>
        <w:t>Sonstige Vereinbarungen zwischen den Gesellschaftern, die für den Komplementärwechsel von Bedeutung sind, werden in einem gesonderten Protokoll festgehalten.</w:t>
      </w:r>
    </w:p>
    <w:p/>
    <w:p>
      <w:r>
        <w:rPr>
          <w:b/>
          <w:sz w:val="20"/>
        </w:rPr>
        <w:t>§ 6 – Schlussbestimmungen</w:t>
      </w:r>
    </w:p>
    <w:p>
      <w:r>
        <w:rPr>
          <w:b w:val="0"/>
          <w:sz w:val="20"/>
        </w:rPr>
        <w:t>Für diesen Vertrag gilt das Recht der Bundesrepublik Deutschland. Gerichtsstand ist, soweit gesetzlich zulässig, der Sitz der Gesellschaft.</w:t>
      </w:r>
    </w:p>
    <w:p/>
    <w:p/>
    <w:p>
      <w:r>
        <w:rPr>
          <w:b w:val="0"/>
          <w:sz w:val="20"/>
        </w:rPr>
        <w:t>Ort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BISHERIGER KOMPLEMENTÄR</w:t>
            </w:r>
          </w:p>
        </w:tc>
        <w:tc>
          <w:tcPr>
            <w:tcW w:type="dxa" w:w="4986"/>
            <w:tcBorders>
              <w:top w:val="nil"/>
              <w:left w:val="nil"/>
              <w:bottom w:val="nil"/>
              <w:right w:val="nil"/>
              <w:insideH w:val="nil"/>
              <w:insideV w:val="nil"/>
            </w:tcBorders>
          </w:tcPr>
          <w:p>
            <w:pPr>
              <w:jc w:val="center"/>
            </w:pPr>
            <w:r>
              <w:t>NEUER KOMPLEMENTÄR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https://musterhero.com/komplementarwechsel/</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komplementarwechsel/"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