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LEXIKONARTIKEL VORLAGE</w:t>
      </w:r>
    </w:p>
    <w:p/>
    <w:p/>
    <w:p>
      <w:r>
        <w:rPr>
          <w:b/>
          <w:sz w:val="20"/>
        </w:rPr>
        <w:t>Artikelüberschrift: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Definition: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Herkunft und Etymologie: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Beschreibung und Erklärung: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Beispiele und Anwendungen: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Verwandte Begriffe: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Quellenangaben: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 w:val="0"/>
          <w:sz w:val="20"/>
        </w:rPr>
        <w:t>Autor(en): _________________________________________</w:t>
      </w:r>
    </w:p>
    <w:p>
      <w:r>
        <w:rPr>
          <w:b w:val="0"/>
          <w:sz w:val="20"/>
        </w:rPr>
        <w:t>Freigabe durch Redaktion: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Redaktion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https://musterhero.com/lexikonartikel-schreiben-vorlage/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lexikonartikel-schreibe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