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PACHTVERTRAG FÜR GARTEN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Gartenstück :</w:t>
      </w:r>
    </w:p>
    <w:p>
      <w:r>
        <w:rPr>
          <w:b w:val="0"/>
          <w:sz w:val="20"/>
        </w:rPr>
        <w:t>Lage und Bezeichnung : ________________________________________________</w:t>
      </w:r>
    </w:p>
    <w:p>
      <w:r>
        <w:rPr>
          <w:b w:val="0"/>
          <w:sz w:val="20"/>
        </w:rPr>
        <w:t>Größe : _________________________ m²</w:t>
      </w:r>
    </w:p>
    <w:p>
      <w:r>
        <w:rPr>
          <w:b w:val="0"/>
          <w:sz w:val="20"/>
        </w:rPr>
        <w:t>Besondere Nutzungsvorgaben : _________________________________________</w:t>
      </w:r>
    </w:p>
    <w:p/>
    <w:p>
      <w:r>
        <w:rPr>
          <w:b/>
          <w:sz w:val="20"/>
        </w:rPr>
        <w:t>Pachtzeit und Pachtzins :</w:t>
      </w:r>
    </w:p>
    <w:p>
      <w:r>
        <w:rPr>
          <w:b w:val="0"/>
          <w:sz w:val="20"/>
        </w:rPr>
        <w:t>Pachtzeit : ______________________ Jahre</w:t>
      </w:r>
    </w:p>
    <w:p>
      <w:r>
        <w:rPr>
          <w:b w:val="0"/>
          <w:sz w:val="20"/>
        </w:rPr>
        <w:t>Pachtzins (jährlich) : _________________ EUR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Pachtgegenstand</w:t>
      </w:r>
    </w:p>
    <w:p>
      <w:r>
        <w:rPr>
          <w:b w:val="0"/>
          <w:sz w:val="20"/>
        </w:rPr>
        <w:t>Der Verpächter verpachtet an den Pächter das oben beschriebene Gartenstück. Der Pächter nimmt die Pacht an und verpflichtet sich, die Pacht gemäß den Bedingungen dieses Vertrags zu zahlen.</w:t>
      </w:r>
    </w:p>
    <w:p/>
    <w:p>
      <w:r>
        <w:rPr>
          <w:b/>
          <w:sz w:val="20"/>
        </w:rPr>
        <w:t>§ 2 – Nutzung und Pflege</w:t>
      </w:r>
    </w:p>
    <w:p>
      <w:r>
        <w:rPr>
          <w:b w:val="0"/>
          <w:sz w:val="20"/>
        </w:rPr>
        <w:t>Der Pächter verpflichtet sich, das Gartenstück pfleglich und ordnungsgemäß zu nutzen. Der Garten darf nur zum Anbau von Pflanzen und zur Erholung verwendet werden, nicht jedoch für gewerbliche Zwecke.</w:t>
      </w:r>
    </w:p>
    <w:p/>
    <w:p>
      <w:r>
        <w:rPr>
          <w:b/>
          <w:sz w:val="20"/>
        </w:rPr>
        <w:t>§ 3 – Pachtzins und Fälligkeit</w:t>
      </w:r>
    </w:p>
    <w:p>
      <w:r>
        <w:rPr>
          <w:b w:val="0"/>
          <w:sz w:val="20"/>
        </w:rPr>
        <w:t>Der vereinbarte Pachtzins ist jährlich im Voraus zu entrichten. Bei Zahlungsverzug ist der Verpächter berechtigt, den Vertrag fristlos zu kündigen.</w:t>
      </w:r>
    </w:p>
    <w:p/>
    <w:p>
      <w:r>
        <w:rPr>
          <w:b/>
          <w:sz w:val="20"/>
        </w:rPr>
        <w:t>§ 4 – Instandhaltung und Veränderungen</w:t>
      </w:r>
    </w:p>
    <w:p>
      <w:r>
        <w:rPr>
          <w:b w:val="0"/>
          <w:sz w:val="20"/>
        </w:rPr>
        <w:t>Der Pächter trägt die Kosten für laufende Pflege und kleinere Instandsetzungen. Größere bauliche Veränderungen bedürfen der vorherigen Zustimmung des Verpächters.</w:t>
      </w:r>
    </w:p>
    <w:p/>
    <w:p>
      <w:r>
        <w:rPr>
          <w:b/>
          <w:sz w:val="20"/>
        </w:rPr>
        <w:t>§ 5 – Beendigung des Pachtverhältnisses</w:t>
      </w:r>
    </w:p>
    <w:p>
      <w:r>
        <w:rPr>
          <w:b w:val="0"/>
          <w:sz w:val="20"/>
        </w:rPr>
        <w:t>Das Pachtverhältnis endet mit Ablauf der vereinbarten Pachtzeit oder durch Kündigung gemäß den gesetzlichen Bestimmungen.</w:t>
      </w:r>
    </w:p>
    <w:p/>
    <w:p>
      <w:r>
        <w:rPr>
          <w:b/>
          <w:sz w:val="20"/>
        </w:rPr>
        <w:t>§ 6 – Rückgabe des Gartenstücks</w:t>
      </w:r>
    </w:p>
    <w:p>
      <w:r>
        <w:rPr>
          <w:b w:val="0"/>
          <w:sz w:val="20"/>
        </w:rPr>
        <w:t>Bei Beendigung des Vertrags ist das Gartenstück in ordnungsgemäßem Zustand zurückzugeben. Sämtliche angepflanzten Pflanzen, die nicht mit Zustimmung des Verpächters gesetzt wurden, sind zu entfernen.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Sonstige Abreden bedürfen der Schriftform. Sollte eine Bestimmung dieses Vertrags unwirksam sein, bleiben die übrigen Bestimmungen davon unberührt.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https://musterhero.com/pachtvertrag-garten-vorlage/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pachtvertrag-garten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